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Összefoglaló a 2026 nyarán zajló helyi Lakásrendelet módosításával kapcsolatos társadalmi egyeztetésről</w:t>
      </w:r>
    </w:p>
    <w:p w:rsidR="00000000" w:rsidDel="00000000" w:rsidP="00000000" w:rsidRDefault="00000000" w:rsidRPr="00000000" w14:paraId="00000002">
      <w:pPr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 Józsefvárosi Önkormányzat a helyi Lakásrendeletét módosítását tervezi 2026 nyarán. </w:t>
      </w:r>
      <w:r w:rsidDel="00000000" w:rsidR="00000000" w:rsidRPr="00000000">
        <w:rPr>
          <w:highlight w:val="white"/>
          <w:rtl w:val="0"/>
        </w:rPr>
        <w:t xml:space="preserve">A Lakásrendelet módosítás célja, hogy az Önkormányzat az állami kisajátítással érintett épületek lakóinak elhelyezését a kisajátítás visszavonása esetén is egységes szabályok alapján tudja folytatni.</w:t>
      </w:r>
      <w:r w:rsidDel="00000000" w:rsidR="00000000" w:rsidRPr="00000000">
        <w:rPr>
          <w:highlight w:val="white"/>
          <w:rtl w:val="0"/>
        </w:rPr>
        <w:t xml:space="preserve"> Ennek érdekében</w:t>
      </w:r>
      <w:r w:rsidDel="00000000" w:rsidR="00000000" w:rsidRPr="00000000">
        <w:rPr>
          <w:highlight w:val="white"/>
          <w:rtl w:val="0"/>
        </w:rPr>
        <w:t xml:space="preserve"> általános szabállyá válnának a kisajátításban érintett lakók elhelyezésére vonatkozó jelenlegi külön szabályok.</w:t>
      </w: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 módosító javaslatokat közérthetően összefoglaltuk és a jogszabályi kötelezettségeknek eleget téve lakossági véleményezésre bocsátottuk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2026. június 3-tól június 15-ig:</w:t>
      </w:r>
      <w:r w:rsidDel="00000000" w:rsidR="00000000" w:rsidRPr="00000000">
        <w:rPr>
          <w:highlight w:val="white"/>
          <w:rtl w:val="0"/>
        </w:rPr>
        <w:t xml:space="preserve"> </w:t>
      </w:r>
      <w:hyperlink r:id="rId7">
        <w:r w:rsidDel="00000000" w:rsidR="00000000" w:rsidRPr="00000000">
          <w:rPr>
            <w:rFonts w:ascii="Roboto" w:cs="Roboto" w:eastAsia="Roboto" w:hAnsi="Roboto"/>
            <w:color w:val="1155cc"/>
            <w:sz w:val="24"/>
            <w:szCs w:val="24"/>
            <w:highlight w:val="white"/>
            <w:u w:val="single"/>
            <w:rtl w:val="0"/>
          </w:rPr>
          <w:t xml:space="preserve">jozsefvaros.hu/go/lakasrendelet_2026</w:t>
        </w:r>
      </w:hyperlink>
      <w:hyperlink r:id="rId8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nyar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 lakossági véleményezés lehetőségéről az Önkormányzat és a Közösségi Részvételi Iroda honlapján és közösségi média felületein adtunk hírt, valamint célzott emailben tájékoztattuk az illetékes szakmai szervezeteket. A rendeletmódosítás véleményezésének lehetőségéről kiemelten tájékoztattuk az állami kisajátításban érintett lakókat, nekik szóló, közérthető szóróanyagon keresztül. </w:t>
      </w:r>
    </w:p>
    <w:p w:rsidR="00000000" w:rsidDel="00000000" w:rsidP="00000000" w:rsidRDefault="00000000" w:rsidRPr="00000000" w14:paraId="00000008">
      <w:pPr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 lakosok és szakmai szervezetek online egy kérdőív kitöltésével mondhatták el véleményüket. Határidőig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2 fő jelzett vissza a kérdőíven keresztül</w:t>
      </w:r>
      <w:r w:rsidDel="00000000" w:rsidR="00000000" w:rsidRPr="00000000">
        <w:rPr>
          <w:highlight w:val="white"/>
          <w:rtl w:val="0"/>
        </w:rPr>
        <w:t xml:space="preserve">, az alábbiakban az ő visszajelzésüket és az Önkormányzat válaszát foglaljuk össze. </w:t>
      </w:r>
    </w:p>
    <w:p w:rsidR="00000000" w:rsidDel="00000000" w:rsidP="00000000" w:rsidRDefault="00000000" w:rsidRPr="00000000" w14:paraId="0000000A">
      <w:pPr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5"/>
        <w:gridCol w:w="4155"/>
        <w:gridCol w:w="4410"/>
        <w:tblGridChange w:id="0">
          <w:tblGrid>
            <w:gridCol w:w="435"/>
            <w:gridCol w:w="4155"/>
            <w:gridCol w:w="44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Vélemény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highlight w:val="white"/>
              </w:rPr>
            </w:pPr>
            <w:commentRangeStart w:id="0"/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Önkormányzat válasza</w:t>
            </w:r>
            <w:commentRangeEnd w:id="0"/>
            <w:r w:rsidDel="00000000" w:rsidR="00000000" w:rsidRPr="00000000">
              <w:commentReference w:id="0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left="0" w:firstLine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Tisztelt Önkormányzat! Szeretnék érdeklődni a Lakásrendelet tervezett módosításával kapcsolatban. Különösen az érdekelne, hogy a jövőben milyen elvek mentén kívánják folytatni a lakók elhelyezését az érintett utcában és környékén, és hogy szándékukban áll-e a városrész fejlesztése. Helyi lakóként régóta tapasztalom, hogy az utcában jelentős közbiztonsági és köztisztasági problémák vannak, amelyek nagymértékben rontják az itt élők életminőségét. Prostitúció, drogkereskedelem, bűnözés. Úgy vélem, hogy a városrész jelentős értékekkel rendelkezik, hiszen Budapest belső kerületének része, és az elmúlt években számos pozitív fejlesztés és beruházás valósult meg a környéken. Bízom benne, hogy ez a folyamat a jövőben is folytatódni fog, és az utca állapota, valamint a közbiztonság is érezhetően javulni fog. Szeretném megkérdezni, hogy milyen konkrét elképzeléseik vannak az utca és a környék fejlesztésére vonatkozóan, illetve milyen intézkedésekkel kívánják elősegíteni a közrend és a lakók biztonságérzetének javítását.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0" w:firstLine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Válaszukat előre is köszönöm.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left="0" w:firstLine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Tisztelettel: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0" w:firstLine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Egy helyi lakó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 jövőben is ugyanazon elvek mentén folytatjuk a lakók elhelyezését, ahogyan eddig is tettük: az Önkormányzat elsősorban felújított önkormányzati tulajdonú lakásokban kívánja elhelyezni a bérlőket. Az épületek kiürítésének az egyik legfontosabb célja az, hogy a jelenlegi bérlők jobb életkörülmények közé kerülhessenek. Ennek keretében az Önkormányzat átlagosan magasabb alapterületű lakásokat ajánlott fel, és mindenki komfortos lakásba költözhetett.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 kisajátításban érintett épületek kiürítésével egy nagyon jelentős fejlesztési terület jön létre a Diószegi Sámuel utcában</w:t>
            </w:r>
            <w:r w:rsidDel="00000000" w:rsidR="00000000" w:rsidRPr="00000000">
              <w:rPr>
                <w:highlight w:val="yellow"/>
                <w:rtl w:val="0"/>
              </w:rPr>
              <w:t xml:space="preserve">.</w:t>
            </w:r>
            <w:commentRangeStart w:id="1"/>
            <w:r w:rsidDel="00000000" w:rsidR="00000000" w:rsidRPr="00000000">
              <w:rPr>
                <w:highlight w:val="yellow"/>
                <w:rtl w:val="0"/>
              </w:rPr>
              <w:t xml:space="preserve"> Az Önkormányzat a kisajátításra vonatkozó törvény visszavonását követően szeretné megvalósítani a Diószegi Sámuel u. 18. és 20. szám alatti épületek komplex felújítását, ehhez azonban állami forrásokra is szükség lenne, így jelenleg ezzel kapcsolatban tárgyalások folynak az állam képviselőivel.</w:t>
            </w:r>
            <w:commentRangeEnd w:id="1"/>
            <w:r w:rsidDel="00000000" w:rsidR="00000000" w:rsidRPr="00000000">
              <w:commentReference w:id="1"/>
            </w:r>
            <w:r w:rsidDel="00000000" w:rsidR="00000000" w:rsidRPr="00000000">
              <w:rPr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highlight w:val="white"/>
                <w:rtl w:val="0"/>
              </w:rPr>
              <w:t xml:space="preserve">A többi, kisajátításban érintett ingatlanon szabályozási terv módosítást követően várhatóan magánberuházás tud majd megvalósulni a következő évek során, mely alapvetően meghatározza majd a környék jövőjét. A közbiztonság javításán folyamatosan dolgozunk a Józsefvárosi Rendészettel, illetve a Rendőrséggel közösen.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0" w:firstLine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 Bérlői Érdekvédelmi Közösség véleménye a lakásrendelet módosításáról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0" w:firstLine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0" w:firstLine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 Bérlői Érdekvédelmi Közösség álláspontja szerint Józsefváros lakóinak közös érdeke a hosszú évtizedek óta rendezetlen, bizonytalan helyzetű területek sorsának megnyugtató rendezése. Üdvözöljük az önkormányzat azon törekvését, hogy a kisajátítási eljárások esetleges megváltozása vagy visszavonása esetén is biztosítani kívánja az érintett lakók elhelyezését, a lakáskiürítések jogszerű lebonyolítását és a terület rehabilitációjának folytatását.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0" w:firstLine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Az érintett épületek állapota ugyanakkor nem egységes. Vannak közöttük jobb állapotú házak és olyan épületek is, amelyek évtizedek elhanyagolásának terheit viselik magukon. A lakhatatlan vagy súlyosan leromlott házakban élők helyzete különösen nehéz: az üresen álló, befalazott lakások, a vizesedés, a kártevő és poloskafertőzés és az általános műszaki leromlottság nemcsak az életminőséget rontja, hanem egészségügyi és biztonsági kockázatot is jelent. Ezekből az épületekből a lakókat biztonságos, méltó lakhatási körülmények közé kell elhelyezni.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0" w:firstLine="0"/>
              <w:rPr>
                <w:highlight w:val="yellow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Üdvözöljük az önkormányzat felelős szándékát, amely a biztonságos otthonhoz való jog érvényesítését és a lakhatás </w:t>
            </w:r>
            <w:r w:rsidDel="00000000" w:rsidR="00000000" w:rsidRPr="00000000">
              <w:rPr>
                <w:rtl w:val="0"/>
              </w:rPr>
              <w:t xml:space="preserve">fenntarthatóságát helyezi előtérbe. </w:t>
            </w:r>
            <w:commentRangeStart w:id="2"/>
            <w:r w:rsidDel="00000000" w:rsidR="00000000" w:rsidRPr="00000000">
              <w:rPr>
                <w:highlight w:val="yellow"/>
                <w:rtl w:val="0"/>
              </w:rPr>
              <w:t xml:space="preserve">Ugyanakkor fontosnak tartjuk feltenni a kérdést: milyen forrásokat biztosít az állam a lakhatási feladatok megszervezésére? Mit tekint méltányos megoldásnak az érintett családok számára? Valóban csupán a bizonytalanság felszámolása a cél, vagy a lakhatási problémák hosszú távú megoldásához is biztosítja a szükséges pénzügyi fedezetet?</w:t>
            </w:r>
            <w:commentRangeEnd w:id="2"/>
            <w:r w:rsidDel="00000000" w:rsidR="00000000" w:rsidRPr="00000000">
              <w:commentReference w:id="2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0" w:firstLine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Esélyegyenlőségi szempontból különösen jelentős, hogy egy leszakadt, szegregált városi terület átalakulhat. A gyermekek számára a biztonságos lakhatás megteremtése, a rossz minőségű, negatív spirálba sodró lakókörnyezetből való kikerülés és a városi szolgáltatásokhoz való jobb hozzáférés valós hátránykompenzáló hatással járhat. Ez nem pusztán épületfelújítási vagy városfejlesztési kérdés, hanem a következő generációk életlehetőségeit meghatározó társadalompolitikai ügy.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0" w:firstLine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Az alacsony jövedelmű, rokkant, hátrányos helyzetű és rossz szociális körülmények között élő emberek lakhatásának rendezése állami felelősség. Sok családot immár harminc éve hitegetnek azzal, hogy a házakat lebontják, a területet fejlesztik, a lakhatási problémákat megoldják. A közbizalom helyreállítása, a valódi esélyteremtés és a társadalmi igazságosság azt kívánja, hogy az érintettek számára közpénzből és európai uniós forrásokból biztosítsák a megfelelő lakhatási feltételeket.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0" w:firstLine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Álláspontunk szerint a terület rendezése akkor lehet sikeres és igazságos, ha nem pusztán az épületek sorsa rendeződik, hanem az ott élő embereké is. Egy valódi deszegregációs programnak egyszerre kell szolgálnia a város fejlődését, a lakók biztonságát és a társadalmi mobilitás lehetőségét.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 jövőben is ugyanazon elvek mentén folytatjuk a lakók elhelyezését, ahogyan eddig is tettük: az Önkormányzat elsősorban felújított önkormányzati tulajdonú lakásokban kívánja elhelyezni a bérlőket. Az épületek kiürítésének az egyik legfontosabb célja az, hogy a jelenlegi bérlők jobb életkörülmények közé kerülhessenek. Ennek keretében az Önkormányzat átlagosan magasabb alapterületű lakásokat ajánlott fel, és mindenki komfortos lakásba költözhetett.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 kisajátításban érintett épületek kiürítésével egy nagyon jelentős fejlesztési terület jön létre a Diószegi Sámuel utcában</w:t>
            </w:r>
            <w:r w:rsidDel="00000000" w:rsidR="00000000" w:rsidRPr="00000000">
              <w:rPr>
                <w:highlight w:val="yellow"/>
                <w:rtl w:val="0"/>
              </w:rPr>
              <w:t xml:space="preserve">. Az Önkormányzat a kisajátításra vonatkozó törvény visszavonását követően szeretné megvalósítani a Diószegi Sámuel u. 18. és 20. szám alatti épületek komplex felújítását, ehhez azonban állami forrásokra is szükség lenne, így jelenleg ezzel kapcsolatban tárgyalások folynak az állam képviselőivel. </w:t>
            </w:r>
            <w:r w:rsidDel="00000000" w:rsidR="00000000" w:rsidRPr="00000000">
              <w:rPr>
                <w:highlight w:val="white"/>
                <w:rtl w:val="0"/>
              </w:rPr>
              <w:t xml:space="preserve">A többi, kisajátításban érintett ingatlanon szabályozási terv módosítást követően várhatóan magánberuházás tud majd megvalósulni a következő évek során, mely alapvetően meghatározza majd a környék jövőjét. A közbiztonság javításán folyamatosan dolgozunk a Józsefvárosi Rendészettel, illetve a Rendőrséggel közösen.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Köszönjük a részvételt!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Fanni Aradi" w:id="0" w:date="2026-06-16T12:38:16Z"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ugyanazt a választ írtuk mindkettőre</w:t>
      </w:r>
    </w:p>
  </w:comment>
  <w:comment w:author="Fanni Aradi" w:id="2" w:date="2026-06-16T12:37:33Z"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ezeket az államtól kérdezik, reagáljunk rá vagy no comment?</w:t>
      </w:r>
    </w:p>
  </w:comment>
  <w:comment w:author="Fanni Aradi" w:id="1" w:date="2026-06-16T12:37:54Z"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ezt okézzátok, hogy így leírható-e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jozsefvaros.hu/otthon/hirdetotabla/hirek/2026/06/lakasrendeletmodositas_2026nyar/" TargetMode="External"/><Relationship Id="rId8" Type="http://schemas.openxmlformats.org/officeDocument/2006/relationships/hyperlink" Target="https://jozsefvaros.hu/otthon/hirdetotabla/hirek/2026/06/lakasrendeletmodositas_2026nyar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